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EC7" w:rsidRDefault="00841EC7" w:rsidP="00841EC7">
      <w:pPr>
        <w:spacing w:before="480" w:after="120" w:line="240" w:lineRule="auto"/>
        <w:jc w:val="center"/>
        <w:rPr>
          <w:rFonts w:ascii="Arial" w:hAnsi="Arial" w:cs="Arial"/>
          <w:b/>
          <w:sz w:val="32"/>
          <w:szCs w:val="32"/>
        </w:rPr>
      </w:pPr>
      <w:r w:rsidRPr="00A57568">
        <w:rPr>
          <w:rFonts w:ascii="Arial" w:hAnsi="Arial" w:cs="Arial"/>
          <w:b/>
          <w:sz w:val="32"/>
          <w:szCs w:val="32"/>
        </w:rPr>
        <w:t xml:space="preserve">Examples of </w:t>
      </w:r>
      <w:r>
        <w:rPr>
          <w:rFonts w:ascii="Arial" w:hAnsi="Arial" w:cs="Arial"/>
          <w:b/>
          <w:sz w:val="32"/>
          <w:szCs w:val="32"/>
        </w:rPr>
        <w:t xml:space="preserve">Major </w:t>
      </w:r>
      <w:r w:rsidRPr="00A57568">
        <w:rPr>
          <w:rFonts w:ascii="Arial" w:hAnsi="Arial" w:cs="Arial"/>
          <w:b/>
          <w:sz w:val="32"/>
          <w:szCs w:val="32"/>
        </w:rPr>
        <w:t xml:space="preserve">Inter-Regional Outcomes from RCA </w:t>
      </w:r>
      <w:r>
        <w:rPr>
          <w:rFonts w:ascii="Arial" w:hAnsi="Arial" w:cs="Arial"/>
          <w:b/>
          <w:sz w:val="32"/>
          <w:szCs w:val="32"/>
        </w:rPr>
        <w:t>Human Health Projects</w:t>
      </w:r>
    </w:p>
    <w:p w:rsidR="00841EC7" w:rsidRDefault="00841EC7" w:rsidP="00150720">
      <w:pPr>
        <w:spacing w:after="0" w:line="240" w:lineRule="auto"/>
        <w:jc w:val="center"/>
        <w:rPr>
          <w:rFonts w:ascii="Arial" w:eastAsia="SimSun" w:hAnsi="Arial"/>
          <w:b/>
          <w:sz w:val="28"/>
          <w:szCs w:val="28"/>
          <w:lang w:eastAsia="zh-CN"/>
        </w:rPr>
      </w:pPr>
      <w:r w:rsidRPr="00157DC7">
        <w:rPr>
          <w:rFonts w:ascii="Arial" w:eastAsia="SimSun" w:hAnsi="Arial"/>
          <w:b/>
          <w:sz w:val="28"/>
          <w:szCs w:val="28"/>
          <w:highlight w:val="yellow"/>
          <w:bdr w:val="single" w:sz="4" w:space="0" w:color="auto" w:frame="1"/>
          <w:lang w:eastAsia="zh-CN"/>
        </w:rPr>
        <w:t>Medical Physics Project</w:t>
      </w:r>
      <w:bookmarkStart w:id="0" w:name="_GoBack"/>
      <w:bookmarkEnd w:id="0"/>
    </w:p>
    <w:tbl>
      <w:tblPr>
        <w:tblStyle w:val="TableGrid"/>
        <w:tblpPr w:leftFromText="180" w:rightFromText="180" w:vertAnchor="text" w:horzAnchor="margin" w:tblpX="392" w:tblpY="218"/>
        <w:tblW w:w="0" w:type="auto"/>
        <w:tblBorders>
          <w:insideH w:val="none" w:sz="0" w:space="0" w:color="auto"/>
          <w:insideV w:val="none" w:sz="0" w:space="0" w:color="auto"/>
        </w:tblBorders>
        <w:tblLayout w:type="fixed"/>
        <w:tblLook w:val="04A0" w:firstRow="1" w:lastRow="0" w:firstColumn="1" w:lastColumn="0" w:noHBand="0" w:noVBand="1"/>
      </w:tblPr>
      <w:tblGrid>
        <w:gridCol w:w="4536"/>
        <w:gridCol w:w="8221"/>
      </w:tblGrid>
      <w:tr w:rsidR="00841EC7" w:rsidTr="003E6D49">
        <w:trPr>
          <w:trHeight w:val="5089"/>
        </w:trPr>
        <w:tc>
          <w:tcPr>
            <w:tcW w:w="4536" w:type="dxa"/>
          </w:tcPr>
          <w:p w:rsidR="00150720" w:rsidRDefault="00150720" w:rsidP="003E6D49">
            <w:pPr>
              <w:spacing w:before="120"/>
              <w:jc w:val="both"/>
              <w:rPr>
                <w:rFonts w:ascii="Arial" w:hAnsi="Arial" w:cs="Arial"/>
                <w:b/>
                <w:lang w:val="en-GB"/>
              </w:rPr>
            </w:pPr>
          </w:p>
          <w:p w:rsidR="00841EC7" w:rsidRPr="005E4FA8" w:rsidRDefault="00841EC7" w:rsidP="003E6D49">
            <w:pPr>
              <w:spacing w:before="120"/>
              <w:jc w:val="both"/>
              <w:rPr>
                <w:rFonts w:ascii="Arial" w:hAnsi="Arial" w:cs="Arial"/>
                <w:b/>
                <w:lang w:val="en-GB"/>
              </w:rPr>
            </w:pPr>
            <w:r w:rsidRPr="005E4FA8">
              <w:rPr>
                <w:rFonts w:ascii="Arial" w:hAnsi="Arial" w:cs="Arial"/>
                <w:b/>
                <w:lang w:val="en-GB"/>
              </w:rPr>
              <w:t xml:space="preserve">The RCA regional project RAS/6/038 has developed a series of IAEA </w:t>
            </w:r>
            <w:r w:rsidRPr="005E4FA8">
              <w:rPr>
                <w:rFonts w:ascii="Arial" w:hAnsi="Arial" w:cs="Arial"/>
                <w:b/>
                <w:u w:val="single"/>
                <w:lang w:val="en-GB"/>
              </w:rPr>
              <w:t>publications</w:t>
            </w:r>
            <w:r w:rsidRPr="005E4FA8">
              <w:rPr>
                <w:rFonts w:ascii="Arial" w:hAnsi="Arial" w:cs="Arial"/>
                <w:b/>
                <w:lang w:val="en-GB"/>
              </w:rPr>
              <w:t xml:space="preserve"> that are clinical training guides for medical physicists in the sub-specialties of radiation oncology, diagnostic radiology and nuclear medicine.  </w:t>
            </w:r>
          </w:p>
          <w:p w:rsidR="00841EC7" w:rsidRPr="005E4FA8" w:rsidRDefault="00841EC7" w:rsidP="003E6D49">
            <w:pPr>
              <w:jc w:val="both"/>
              <w:rPr>
                <w:rFonts w:ascii="Arial" w:hAnsi="Arial" w:cs="Arial"/>
                <w:b/>
                <w:lang w:val="en-GB"/>
              </w:rPr>
            </w:pPr>
          </w:p>
          <w:p w:rsidR="00841EC7" w:rsidRPr="005E4FA8" w:rsidRDefault="00841EC7" w:rsidP="003E6D49">
            <w:pPr>
              <w:jc w:val="both"/>
              <w:rPr>
                <w:rFonts w:ascii="Arial" w:hAnsi="Arial" w:cs="Arial"/>
                <w:b/>
                <w:lang w:val="en-GB"/>
              </w:rPr>
            </w:pPr>
            <w:r w:rsidRPr="005E4FA8">
              <w:rPr>
                <w:rFonts w:ascii="Arial" w:hAnsi="Arial" w:cs="Arial"/>
                <w:b/>
                <w:lang w:val="en-GB"/>
              </w:rPr>
              <w:t>The guides have been piloted in 10 sites through the project and the material has been adapted / adopted by other countries and regions.</w:t>
            </w:r>
          </w:p>
          <w:p w:rsidR="00841EC7" w:rsidRPr="005E4FA8" w:rsidRDefault="00841EC7" w:rsidP="003E6D49">
            <w:pPr>
              <w:jc w:val="both"/>
              <w:rPr>
                <w:rFonts w:ascii="Arial" w:hAnsi="Arial" w:cs="Arial"/>
                <w:b/>
                <w:lang w:val="en-GB"/>
              </w:rPr>
            </w:pPr>
          </w:p>
          <w:p w:rsidR="00841EC7" w:rsidRPr="005E4FA8" w:rsidRDefault="00841EC7" w:rsidP="003E6D49">
            <w:pPr>
              <w:jc w:val="both"/>
              <w:rPr>
                <w:rFonts w:ascii="Arial" w:hAnsi="Arial" w:cs="Arial"/>
                <w:b/>
                <w:lang w:val="en-GB"/>
              </w:rPr>
            </w:pPr>
            <w:r w:rsidRPr="005E4FA8">
              <w:rPr>
                <w:rFonts w:ascii="Arial" w:hAnsi="Arial" w:cs="Arial"/>
                <w:b/>
                <w:lang w:val="en-GB"/>
              </w:rPr>
              <w:t xml:space="preserve">Translations into French, for use in Africa, and Spanish, for use in Latin America, have commenced. The programme in radiotherapy has been adopted nationally in India. A regional training centre is established in Saudi Arabia for ARASIA </w:t>
            </w:r>
            <w:r w:rsidR="00157DC7" w:rsidRPr="005E4FA8">
              <w:rPr>
                <w:rFonts w:ascii="Arial" w:hAnsi="Arial" w:cs="Arial"/>
                <w:b/>
                <w:lang w:val="en-GB"/>
              </w:rPr>
              <w:t>M</w:t>
            </w:r>
            <w:r w:rsidRPr="005E4FA8">
              <w:rPr>
                <w:rFonts w:ascii="Arial" w:hAnsi="Arial" w:cs="Arial"/>
                <w:b/>
                <w:lang w:val="en-GB"/>
              </w:rPr>
              <w:t xml:space="preserve">ember </w:t>
            </w:r>
            <w:r w:rsidR="00157DC7" w:rsidRPr="005E4FA8">
              <w:rPr>
                <w:rFonts w:ascii="Arial" w:hAnsi="Arial" w:cs="Arial"/>
                <w:b/>
                <w:lang w:val="en-GB"/>
              </w:rPr>
              <w:t>S</w:t>
            </w:r>
            <w:r w:rsidRPr="005E4FA8">
              <w:rPr>
                <w:rFonts w:ascii="Arial" w:hAnsi="Arial" w:cs="Arial"/>
                <w:b/>
                <w:lang w:val="en-GB"/>
              </w:rPr>
              <w:t>tates.</w:t>
            </w:r>
          </w:p>
          <w:p w:rsidR="00157DC7" w:rsidRDefault="00157DC7" w:rsidP="003E6D49">
            <w:pPr>
              <w:ind w:right="-8613"/>
              <w:jc w:val="center"/>
              <w:rPr>
                <w:rFonts w:ascii="Arial" w:eastAsia="SimSun" w:hAnsi="Arial"/>
                <w:b/>
                <w:sz w:val="28"/>
                <w:szCs w:val="28"/>
                <w:lang w:eastAsia="zh-CN"/>
              </w:rPr>
            </w:pPr>
            <w:proofErr w:type="spellStart"/>
            <w:r>
              <w:rPr>
                <w:rFonts w:ascii="Arial" w:hAnsi="Arial" w:cs="Arial"/>
                <w:b/>
                <w:sz w:val="28"/>
                <w:szCs w:val="28"/>
                <w:bdr w:val="single" w:sz="4" w:space="0" w:color="auto" w:frame="1"/>
              </w:rPr>
              <w:t>roject</w:t>
            </w:r>
            <w:proofErr w:type="spellEnd"/>
          </w:p>
          <w:p w:rsidR="00841EC7" w:rsidRPr="00270719" w:rsidRDefault="00841EC7" w:rsidP="003E6D49">
            <w:pPr>
              <w:ind w:left="357"/>
              <w:jc w:val="both"/>
              <w:rPr>
                <w:rFonts w:ascii="Arial" w:eastAsia="SimSun" w:hAnsi="Arial" w:cs="Arial"/>
                <w:b/>
                <w:sz w:val="20"/>
                <w:szCs w:val="20"/>
                <w:lang w:eastAsia="zh-CN"/>
              </w:rPr>
            </w:pPr>
          </w:p>
        </w:tc>
        <w:tc>
          <w:tcPr>
            <w:tcW w:w="8221" w:type="dxa"/>
          </w:tcPr>
          <w:tbl>
            <w:tblPr>
              <w:tblpPr w:leftFromText="180" w:rightFromText="180" w:vertAnchor="text" w:horzAnchor="margin" w:tblpXSpec="center" w:tblpY="293"/>
              <w:tblOverlap w:val="never"/>
              <w:tblW w:w="7078" w:type="dxa"/>
              <w:tblLayout w:type="fixed"/>
              <w:tblLook w:val="04A0" w:firstRow="1" w:lastRow="0" w:firstColumn="1" w:lastColumn="0" w:noHBand="0" w:noVBand="1"/>
            </w:tblPr>
            <w:tblGrid>
              <w:gridCol w:w="2150"/>
              <w:gridCol w:w="1668"/>
              <w:gridCol w:w="1592"/>
              <w:gridCol w:w="1668"/>
            </w:tblGrid>
            <w:tr w:rsidR="00150720" w:rsidRPr="00270719" w:rsidTr="00150720">
              <w:trPr>
                <w:trHeight w:val="765"/>
              </w:trPr>
              <w:tc>
                <w:tcPr>
                  <w:tcW w:w="7078" w:type="dxa"/>
                  <w:gridSpan w:val="4"/>
                  <w:tcBorders>
                    <w:top w:val="single" w:sz="4" w:space="0" w:color="auto"/>
                    <w:left w:val="single" w:sz="8" w:space="0" w:color="auto"/>
                    <w:bottom w:val="single" w:sz="4" w:space="0" w:color="auto"/>
                    <w:right w:val="single" w:sz="8" w:space="0" w:color="auto"/>
                  </w:tcBorders>
                  <w:shd w:val="clear" w:color="auto" w:fill="548DD4" w:themeFill="text2" w:themeFillTint="99"/>
                  <w:noWrap/>
                  <w:vAlign w:val="center"/>
                </w:tcPr>
                <w:p w:rsidR="00150720" w:rsidRPr="005E4FA8" w:rsidRDefault="00150720" w:rsidP="00150720">
                  <w:pPr>
                    <w:spacing w:before="120" w:after="120" w:line="240" w:lineRule="auto"/>
                    <w:jc w:val="center"/>
                    <w:rPr>
                      <w:rFonts w:ascii="Arial" w:eastAsia="Times New Roman" w:hAnsi="Arial" w:cs="Arial"/>
                      <w:b/>
                      <w:bCs/>
                      <w:color w:val="000000"/>
                      <w:lang w:eastAsia="en-AU"/>
                    </w:rPr>
                  </w:pPr>
                  <w:r w:rsidRPr="005E4FA8">
                    <w:rPr>
                      <w:rFonts w:ascii="Arial" w:eastAsia="Times New Roman" w:hAnsi="Arial" w:cs="Arial"/>
                      <w:b/>
                      <w:bCs/>
                      <w:color w:val="000000"/>
                      <w:lang w:eastAsia="en-AU"/>
                    </w:rPr>
                    <w:t>Use of material developed for Clinical Training for Medical Physicists</w:t>
                  </w:r>
                </w:p>
              </w:tc>
            </w:tr>
            <w:tr w:rsidR="00150720" w:rsidRPr="00270719" w:rsidTr="00150720">
              <w:trPr>
                <w:trHeight w:val="765"/>
              </w:trPr>
              <w:tc>
                <w:tcPr>
                  <w:tcW w:w="2150" w:type="dxa"/>
                  <w:tcBorders>
                    <w:top w:val="single" w:sz="4" w:space="0" w:color="auto"/>
                    <w:left w:val="single" w:sz="8" w:space="0" w:color="auto"/>
                    <w:bottom w:val="single" w:sz="4" w:space="0" w:color="auto"/>
                    <w:right w:val="single" w:sz="4" w:space="0" w:color="auto"/>
                  </w:tcBorders>
                  <w:shd w:val="clear" w:color="auto" w:fill="FFFF00"/>
                  <w:noWrap/>
                  <w:vAlign w:val="center"/>
                  <w:hideMark/>
                </w:tcPr>
                <w:p w:rsidR="00150720" w:rsidRPr="005E4FA8" w:rsidRDefault="00150720" w:rsidP="00150720">
                  <w:pPr>
                    <w:spacing w:before="120" w:after="120" w:line="240" w:lineRule="auto"/>
                    <w:jc w:val="center"/>
                    <w:rPr>
                      <w:rFonts w:ascii="Arial" w:eastAsia="Times New Roman" w:hAnsi="Arial" w:cs="Arial"/>
                      <w:b/>
                      <w:bCs/>
                      <w:color w:val="000000"/>
                      <w:lang w:eastAsia="en-AU"/>
                    </w:rPr>
                  </w:pPr>
                  <w:r w:rsidRPr="005E4FA8">
                    <w:rPr>
                      <w:rFonts w:ascii="Arial" w:eastAsia="Times New Roman" w:hAnsi="Arial" w:cs="Arial"/>
                      <w:b/>
                      <w:bCs/>
                      <w:color w:val="000000"/>
                      <w:lang w:eastAsia="en-AU"/>
                    </w:rPr>
                    <w:t>Activity</w:t>
                  </w:r>
                </w:p>
              </w:tc>
              <w:tc>
                <w:tcPr>
                  <w:tcW w:w="1668" w:type="dxa"/>
                  <w:tcBorders>
                    <w:top w:val="single" w:sz="4" w:space="0" w:color="auto"/>
                    <w:left w:val="nil"/>
                    <w:bottom w:val="single" w:sz="4" w:space="0" w:color="auto"/>
                    <w:right w:val="single" w:sz="4" w:space="0" w:color="auto"/>
                  </w:tcBorders>
                  <w:shd w:val="clear" w:color="auto" w:fill="FFFF00"/>
                  <w:vAlign w:val="center"/>
                  <w:hideMark/>
                </w:tcPr>
                <w:p w:rsidR="00150720" w:rsidRPr="005E4FA8" w:rsidRDefault="00150720" w:rsidP="00150720">
                  <w:pPr>
                    <w:spacing w:before="120" w:after="120" w:line="240" w:lineRule="auto"/>
                    <w:jc w:val="center"/>
                    <w:rPr>
                      <w:rFonts w:ascii="Arial" w:eastAsia="Times New Roman" w:hAnsi="Arial" w:cs="Arial"/>
                      <w:b/>
                      <w:bCs/>
                      <w:color w:val="000000"/>
                      <w:highlight w:val="yellow"/>
                      <w:lang w:eastAsia="en-AU"/>
                    </w:rPr>
                  </w:pPr>
                  <w:r w:rsidRPr="005E4FA8">
                    <w:rPr>
                      <w:rFonts w:ascii="Arial" w:eastAsia="Times New Roman" w:hAnsi="Arial" w:cs="Arial"/>
                      <w:b/>
                      <w:bCs/>
                      <w:color w:val="000000"/>
                      <w:highlight w:val="yellow"/>
                      <w:lang w:eastAsia="en-AU"/>
                    </w:rPr>
                    <w:t>Radiotherapy</w:t>
                  </w:r>
                </w:p>
              </w:tc>
              <w:tc>
                <w:tcPr>
                  <w:tcW w:w="1592" w:type="dxa"/>
                  <w:tcBorders>
                    <w:top w:val="single" w:sz="4" w:space="0" w:color="auto"/>
                    <w:left w:val="nil"/>
                    <w:bottom w:val="single" w:sz="4" w:space="0" w:color="auto"/>
                    <w:right w:val="single" w:sz="4" w:space="0" w:color="auto"/>
                  </w:tcBorders>
                  <w:shd w:val="clear" w:color="auto" w:fill="FFFF00"/>
                  <w:vAlign w:val="center"/>
                  <w:hideMark/>
                </w:tcPr>
                <w:p w:rsidR="00150720" w:rsidRPr="005E4FA8" w:rsidRDefault="00150720" w:rsidP="00150720">
                  <w:pPr>
                    <w:spacing w:before="120" w:after="120" w:line="240" w:lineRule="auto"/>
                    <w:jc w:val="center"/>
                    <w:rPr>
                      <w:rFonts w:ascii="Arial" w:eastAsia="Times New Roman" w:hAnsi="Arial" w:cs="Arial"/>
                      <w:b/>
                      <w:bCs/>
                      <w:color w:val="000000"/>
                      <w:highlight w:val="yellow"/>
                      <w:lang w:eastAsia="en-AU"/>
                    </w:rPr>
                  </w:pPr>
                  <w:r w:rsidRPr="005E4FA8">
                    <w:rPr>
                      <w:rFonts w:ascii="Arial" w:eastAsia="Times New Roman" w:hAnsi="Arial" w:cs="Arial"/>
                      <w:b/>
                      <w:bCs/>
                      <w:color w:val="000000"/>
                      <w:highlight w:val="yellow"/>
                      <w:lang w:eastAsia="en-AU"/>
                    </w:rPr>
                    <w:t>Diagnostic radiology</w:t>
                  </w:r>
                </w:p>
              </w:tc>
              <w:tc>
                <w:tcPr>
                  <w:tcW w:w="1668" w:type="dxa"/>
                  <w:tcBorders>
                    <w:top w:val="single" w:sz="4" w:space="0" w:color="auto"/>
                    <w:left w:val="nil"/>
                    <w:bottom w:val="single" w:sz="4" w:space="0" w:color="auto"/>
                    <w:right w:val="single" w:sz="8" w:space="0" w:color="auto"/>
                  </w:tcBorders>
                  <w:shd w:val="clear" w:color="auto" w:fill="FFFF00"/>
                  <w:vAlign w:val="center"/>
                  <w:hideMark/>
                </w:tcPr>
                <w:p w:rsidR="00150720" w:rsidRPr="005E4FA8" w:rsidRDefault="00150720" w:rsidP="00150720">
                  <w:pPr>
                    <w:spacing w:before="120" w:after="120" w:line="240" w:lineRule="auto"/>
                    <w:jc w:val="center"/>
                    <w:rPr>
                      <w:rFonts w:ascii="Arial" w:eastAsia="Times New Roman" w:hAnsi="Arial" w:cs="Arial"/>
                      <w:b/>
                      <w:bCs/>
                      <w:color w:val="000000"/>
                      <w:highlight w:val="yellow"/>
                      <w:lang w:eastAsia="en-AU"/>
                    </w:rPr>
                  </w:pPr>
                  <w:r w:rsidRPr="005E4FA8">
                    <w:rPr>
                      <w:rFonts w:ascii="Arial" w:eastAsia="Times New Roman" w:hAnsi="Arial" w:cs="Arial"/>
                      <w:b/>
                      <w:bCs/>
                      <w:color w:val="000000"/>
                      <w:highlight w:val="yellow"/>
                      <w:lang w:eastAsia="en-AU"/>
                    </w:rPr>
                    <w:t>Nuclear Medicine</w:t>
                  </w:r>
                </w:p>
              </w:tc>
            </w:tr>
            <w:tr w:rsidR="00150720" w:rsidRPr="00270719" w:rsidTr="00150720">
              <w:trPr>
                <w:trHeight w:val="300"/>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150720" w:rsidRPr="005E4FA8" w:rsidRDefault="00150720" w:rsidP="00150720">
                  <w:pPr>
                    <w:spacing w:before="120"/>
                    <w:rPr>
                      <w:rFonts w:ascii="Arial" w:eastAsia="Times New Roman" w:hAnsi="Arial" w:cs="Arial"/>
                      <w:b/>
                      <w:bCs/>
                      <w:color w:val="000000"/>
                      <w:lang w:eastAsia="en-AU"/>
                    </w:rPr>
                  </w:pPr>
                  <w:r w:rsidRPr="005E4FA8">
                    <w:rPr>
                      <w:rFonts w:ascii="Arial" w:eastAsia="Times New Roman" w:hAnsi="Arial" w:cs="Arial"/>
                      <w:b/>
                      <w:bCs/>
                      <w:color w:val="000000"/>
                      <w:lang w:eastAsia="en-AU"/>
                    </w:rPr>
                    <w:t>RCA developed material</w:t>
                  </w:r>
                </w:p>
              </w:tc>
              <w:tc>
                <w:tcPr>
                  <w:tcW w:w="1668" w:type="dxa"/>
                  <w:tcBorders>
                    <w:top w:val="nil"/>
                    <w:left w:val="nil"/>
                    <w:bottom w:val="single" w:sz="4" w:space="0" w:color="auto"/>
                    <w:right w:val="single" w:sz="4" w:space="0" w:color="auto"/>
                  </w:tcBorders>
                  <w:shd w:val="clear" w:color="auto" w:fill="auto"/>
                  <w:noWrap/>
                  <w:vAlign w:val="bottom"/>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IAEA TCS No.37</w:t>
                  </w:r>
                </w:p>
              </w:tc>
              <w:tc>
                <w:tcPr>
                  <w:tcW w:w="1592" w:type="dxa"/>
                  <w:tcBorders>
                    <w:top w:val="nil"/>
                    <w:left w:val="nil"/>
                    <w:bottom w:val="single" w:sz="4" w:space="0" w:color="auto"/>
                    <w:right w:val="single" w:sz="4" w:space="0" w:color="auto"/>
                  </w:tcBorders>
                  <w:shd w:val="clear" w:color="auto" w:fill="auto"/>
                  <w:noWrap/>
                  <w:vAlign w:val="bottom"/>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IAEA TCS No.47</w:t>
                  </w:r>
                </w:p>
              </w:tc>
              <w:tc>
                <w:tcPr>
                  <w:tcW w:w="1668" w:type="dxa"/>
                  <w:tcBorders>
                    <w:top w:val="nil"/>
                    <w:left w:val="nil"/>
                    <w:bottom w:val="single" w:sz="4" w:space="0" w:color="auto"/>
                    <w:right w:val="single" w:sz="8" w:space="0" w:color="auto"/>
                  </w:tcBorders>
                  <w:shd w:val="clear" w:color="auto" w:fill="auto"/>
                  <w:noWrap/>
                  <w:vAlign w:val="bottom"/>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IAEA TCS No.50</w:t>
                  </w:r>
                </w:p>
              </w:tc>
            </w:tr>
            <w:tr w:rsidR="00150720" w:rsidRPr="00270719" w:rsidTr="00150720">
              <w:trPr>
                <w:trHeight w:val="1035"/>
              </w:trPr>
              <w:tc>
                <w:tcPr>
                  <w:tcW w:w="2150" w:type="dxa"/>
                  <w:tcBorders>
                    <w:top w:val="nil"/>
                    <w:left w:val="single" w:sz="8" w:space="0" w:color="auto"/>
                    <w:bottom w:val="single" w:sz="4" w:space="0" w:color="auto"/>
                    <w:right w:val="single" w:sz="4" w:space="0" w:color="auto"/>
                  </w:tcBorders>
                  <w:shd w:val="clear" w:color="auto" w:fill="auto"/>
                  <w:vAlign w:val="center"/>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RCA clinical training programs</w:t>
                  </w:r>
                </w:p>
              </w:tc>
              <w:tc>
                <w:tcPr>
                  <w:tcW w:w="1668" w:type="dxa"/>
                  <w:tcBorders>
                    <w:top w:val="nil"/>
                    <w:left w:val="nil"/>
                    <w:bottom w:val="single" w:sz="4" w:space="0" w:color="auto"/>
                    <w:right w:val="single" w:sz="4" w:space="0" w:color="auto"/>
                  </w:tcBorders>
                  <w:shd w:val="clear" w:color="auto" w:fill="auto"/>
                  <w:vAlign w:val="bottom"/>
                  <w:hideMark/>
                </w:tcPr>
                <w:p w:rsidR="00150720" w:rsidRPr="005E4FA8" w:rsidRDefault="00150720" w:rsidP="00150720">
                  <w:pPr>
                    <w:spacing w:before="120"/>
                    <w:rPr>
                      <w:rFonts w:ascii="Arial" w:eastAsia="Times New Roman" w:hAnsi="Arial" w:cs="Arial"/>
                      <w:b/>
                      <w:bCs/>
                      <w:color w:val="000000"/>
                      <w:lang w:eastAsia="en-AU"/>
                    </w:rPr>
                  </w:pPr>
                  <w:r w:rsidRPr="005E4FA8">
                    <w:rPr>
                      <w:rFonts w:ascii="Arial" w:eastAsia="Times New Roman" w:hAnsi="Arial" w:cs="Arial"/>
                      <w:b/>
                      <w:bCs/>
                      <w:color w:val="000000"/>
                      <w:lang w:eastAsia="en-AU"/>
                    </w:rPr>
                    <w:t>Thailand; Philippines; Malaysia; Vietnam</w:t>
                  </w:r>
                </w:p>
              </w:tc>
              <w:tc>
                <w:tcPr>
                  <w:tcW w:w="1592" w:type="dxa"/>
                  <w:tcBorders>
                    <w:top w:val="nil"/>
                    <w:left w:val="nil"/>
                    <w:bottom w:val="single" w:sz="4" w:space="0" w:color="auto"/>
                    <w:right w:val="single" w:sz="4" w:space="0" w:color="auto"/>
                  </w:tcBorders>
                  <w:shd w:val="clear" w:color="auto" w:fill="auto"/>
                  <w:vAlign w:val="center"/>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Philippines; Thailand; Malaysia</w:t>
                  </w:r>
                </w:p>
              </w:tc>
              <w:tc>
                <w:tcPr>
                  <w:tcW w:w="1668" w:type="dxa"/>
                  <w:tcBorders>
                    <w:top w:val="nil"/>
                    <w:left w:val="nil"/>
                    <w:bottom w:val="single" w:sz="4" w:space="0" w:color="auto"/>
                    <w:right w:val="single" w:sz="8" w:space="0" w:color="auto"/>
                  </w:tcBorders>
                  <w:shd w:val="clear" w:color="auto" w:fill="auto"/>
                  <w:vAlign w:val="center"/>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Bangladesh; Thailand; Vietnam</w:t>
                  </w:r>
                </w:p>
              </w:tc>
            </w:tr>
            <w:tr w:rsidR="00150720" w:rsidRPr="00270719" w:rsidTr="00150720">
              <w:trPr>
                <w:trHeight w:val="525"/>
              </w:trPr>
              <w:tc>
                <w:tcPr>
                  <w:tcW w:w="2150" w:type="dxa"/>
                  <w:tcBorders>
                    <w:top w:val="nil"/>
                    <w:left w:val="single" w:sz="8" w:space="0" w:color="auto"/>
                    <w:bottom w:val="single" w:sz="4" w:space="0" w:color="auto"/>
                    <w:right w:val="single" w:sz="4" w:space="0" w:color="auto"/>
                  </w:tcBorders>
                  <w:shd w:val="clear" w:color="auto" w:fill="auto"/>
                  <w:vAlign w:val="bottom"/>
                  <w:hideMark/>
                </w:tcPr>
                <w:p w:rsidR="00150720" w:rsidRPr="005E4FA8" w:rsidRDefault="00150720" w:rsidP="00150720">
                  <w:pPr>
                    <w:spacing w:before="120"/>
                    <w:rPr>
                      <w:rFonts w:ascii="Arial" w:eastAsia="Times New Roman" w:hAnsi="Arial" w:cs="Arial"/>
                      <w:b/>
                      <w:bCs/>
                      <w:color w:val="000000"/>
                      <w:lang w:eastAsia="en-AU"/>
                    </w:rPr>
                  </w:pPr>
                  <w:r w:rsidRPr="005E4FA8">
                    <w:rPr>
                      <w:rFonts w:ascii="Arial" w:eastAsia="Times New Roman" w:hAnsi="Arial" w:cs="Arial"/>
                      <w:b/>
                      <w:bCs/>
                      <w:color w:val="000000"/>
                      <w:lang w:eastAsia="en-AU"/>
                    </w:rPr>
                    <w:t>National clinical programs in the region</w:t>
                  </w:r>
                </w:p>
              </w:tc>
              <w:tc>
                <w:tcPr>
                  <w:tcW w:w="1668" w:type="dxa"/>
                  <w:tcBorders>
                    <w:top w:val="nil"/>
                    <w:left w:val="nil"/>
                    <w:bottom w:val="single" w:sz="4" w:space="0" w:color="auto"/>
                    <w:right w:val="single" w:sz="4" w:space="0" w:color="auto"/>
                  </w:tcBorders>
                  <w:shd w:val="clear" w:color="auto" w:fill="auto"/>
                  <w:noWrap/>
                  <w:vAlign w:val="center"/>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India; China</w:t>
                  </w:r>
                </w:p>
              </w:tc>
              <w:tc>
                <w:tcPr>
                  <w:tcW w:w="1592" w:type="dxa"/>
                  <w:tcBorders>
                    <w:top w:val="nil"/>
                    <w:left w:val="nil"/>
                    <w:bottom w:val="single" w:sz="4" w:space="0" w:color="auto"/>
                    <w:right w:val="single" w:sz="4" w:space="0" w:color="auto"/>
                  </w:tcBorders>
                  <w:shd w:val="clear" w:color="auto" w:fill="auto"/>
                  <w:noWrap/>
                  <w:vAlign w:val="bottom"/>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 </w:t>
                  </w:r>
                </w:p>
              </w:tc>
              <w:tc>
                <w:tcPr>
                  <w:tcW w:w="1668" w:type="dxa"/>
                  <w:tcBorders>
                    <w:top w:val="nil"/>
                    <w:left w:val="nil"/>
                    <w:bottom w:val="single" w:sz="4" w:space="0" w:color="auto"/>
                    <w:right w:val="single" w:sz="8" w:space="0" w:color="auto"/>
                  </w:tcBorders>
                  <w:shd w:val="clear" w:color="auto" w:fill="auto"/>
                  <w:noWrap/>
                  <w:vAlign w:val="bottom"/>
                  <w:hideMark/>
                </w:tcPr>
                <w:p w:rsidR="00150720" w:rsidRPr="005E4FA8" w:rsidRDefault="00150720" w:rsidP="00150720">
                  <w:pPr>
                    <w:rPr>
                      <w:rFonts w:ascii="Arial" w:eastAsia="Times New Roman" w:hAnsi="Arial" w:cs="Arial"/>
                      <w:b/>
                      <w:bCs/>
                      <w:color w:val="000000"/>
                      <w:lang w:eastAsia="en-AU"/>
                    </w:rPr>
                  </w:pPr>
                  <w:r w:rsidRPr="005E4FA8">
                    <w:rPr>
                      <w:rFonts w:ascii="Arial" w:eastAsia="Times New Roman" w:hAnsi="Arial" w:cs="Arial"/>
                      <w:b/>
                      <w:bCs/>
                      <w:color w:val="000000"/>
                      <w:lang w:eastAsia="en-AU"/>
                    </w:rPr>
                    <w:t> </w:t>
                  </w:r>
                </w:p>
              </w:tc>
            </w:tr>
          </w:tbl>
          <w:p w:rsidR="00841EC7" w:rsidRDefault="00841EC7" w:rsidP="003E6D49">
            <w:pPr>
              <w:jc w:val="center"/>
              <w:rPr>
                <w:rFonts w:ascii="Arial" w:eastAsia="SimSun" w:hAnsi="Arial"/>
                <w:b/>
                <w:sz w:val="28"/>
                <w:szCs w:val="28"/>
                <w:lang w:eastAsia="zh-CN"/>
              </w:rPr>
            </w:pPr>
          </w:p>
        </w:tc>
      </w:tr>
    </w:tbl>
    <w:p w:rsidR="00841EC7" w:rsidRDefault="00841EC7" w:rsidP="00157DC7"/>
    <w:p w:rsidR="00157DC7" w:rsidRDefault="00157DC7" w:rsidP="005E4FA8">
      <w:pPr>
        <w:spacing w:after="120"/>
        <w:jc w:val="center"/>
        <w:rPr>
          <w:rFonts w:ascii="Arial" w:eastAsia="SimSun" w:hAnsi="Arial"/>
          <w:b/>
          <w:sz w:val="28"/>
          <w:szCs w:val="28"/>
          <w:lang w:eastAsia="zh-CN"/>
        </w:rPr>
      </w:pPr>
      <w:r w:rsidRPr="00157DC7">
        <w:rPr>
          <w:rFonts w:ascii="Arial" w:hAnsi="Arial" w:cs="Arial"/>
          <w:b/>
          <w:sz w:val="28"/>
          <w:szCs w:val="28"/>
          <w:highlight w:val="yellow"/>
          <w:bdr w:val="single" w:sz="4" w:space="0" w:color="auto" w:frame="1"/>
        </w:rPr>
        <w:t>Applied Science of Oncology Distance Learning Project</w:t>
      </w:r>
    </w:p>
    <w:tbl>
      <w:tblPr>
        <w:tblStyle w:val="TableGrid"/>
        <w:tblW w:w="0" w:type="auto"/>
        <w:tblInd w:w="392" w:type="dxa"/>
        <w:tblBorders>
          <w:insideH w:val="none" w:sz="0" w:space="0" w:color="auto"/>
          <w:insideV w:val="none" w:sz="0" w:space="0" w:color="auto"/>
        </w:tblBorders>
        <w:tblLook w:val="04A0" w:firstRow="1" w:lastRow="0" w:firstColumn="1" w:lastColumn="0" w:noHBand="0" w:noVBand="1"/>
      </w:tblPr>
      <w:tblGrid>
        <w:gridCol w:w="5386"/>
        <w:gridCol w:w="7371"/>
      </w:tblGrid>
      <w:tr w:rsidR="00157DC7" w:rsidTr="003E6D49">
        <w:tc>
          <w:tcPr>
            <w:tcW w:w="5386" w:type="dxa"/>
          </w:tcPr>
          <w:p w:rsidR="004930E8" w:rsidRDefault="004930E8" w:rsidP="003E6D49">
            <w:pPr>
              <w:spacing w:before="120"/>
              <w:jc w:val="both"/>
              <w:rPr>
                <w:rFonts w:ascii="Arial" w:hAnsi="Arial" w:cs="Arial"/>
                <w:b/>
              </w:rPr>
            </w:pPr>
            <w:r w:rsidRPr="005E4FA8">
              <w:rPr>
                <w:rFonts w:ascii="Arial" w:hAnsi="Arial" w:cs="Arial"/>
                <w:b/>
              </w:rPr>
              <w:t xml:space="preserve">This distance learning course was formulated in recognition of the regional need to increase numbers of radiation oncologists, reduce time taken for training and reduce overseas travel for formal specialist training. Through RCA project RAS/6/033 </w:t>
            </w:r>
            <w:r w:rsidRPr="005E4FA8">
              <w:rPr>
                <w:rStyle w:val="A7"/>
                <w:rFonts w:ascii="Arial" w:hAnsi="Arial" w:cs="Arial"/>
                <w:b/>
                <w:sz w:val="22"/>
                <w:szCs w:val="22"/>
              </w:rPr>
              <w:t>distance learning has been brought to radiation oncologist trainees throughout the world, with a special emphasis on those working in developing countries.</w:t>
            </w:r>
            <w:r w:rsidRPr="005E4FA8">
              <w:rPr>
                <w:rFonts w:ascii="Arial" w:hAnsi="Arial" w:cs="Arial"/>
                <w:b/>
              </w:rPr>
              <w:t xml:space="preserve"> Since May 2008 there have been over 2,500 downloads of the course.</w:t>
            </w:r>
          </w:p>
          <w:p w:rsidR="00157DC7" w:rsidRDefault="004930E8" w:rsidP="00150720">
            <w:pPr>
              <w:spacing w:before="120"/>
              <w:jc w:val="both"/>
              <w:rPr>
                <w:rFonts w:ascii="Arial" w:hAnsi="Arial" w:cs="Arial"/>
                <w:b/>
                <w:sz w:val="20"/>
                <w:szCs w:val="20"/>
              </w:rPr>
            </w:pPr>
            <w:r w:rsidRPr="005E4FA8">
              <w:rPr>
                <w:rStyle w:val="A7"/>
                <w:rFonts w:ascii="Arial" w:hAnsi="Arial" w:cs="Arial"/>
                <w:b/>
                <w:sz w:val="22"/>
                <w:szCs w:val="22"/>
              </w:rPr>
              <w:t>The course consists of 80 specialist modules, covering eight broad subject areas of:</w:t>
            </w:r>
            <w:r w:rsidRPr="005E4FA8">
              <w:rPr>
                <w:rStyle w:val="A7"/>
                <w:rFonts w:ascii="Century" w:hAnsi="Century"/>
                <w:b/>
                <w:sz w:val="22"/>
                <w:szCs w:val="22"/>
              </w:rPr>
              <w:t xml:space="preserve"> </w:t>
            </w:r>
            <w:r w:rsidRPr="005E4FA8">
              <w:rPr>
                <w:rStyle w:val="A7"/>
                <w:rFonts w:ascii="Arial" w:hAnsi="Arial" w:cs="Arial"/>
                <w:b/>
                <w:sz w:val="22"/>
                <w:szCs w:val="22"/>
              </w:rPr>
              <w:t>communication, critical appraisal, functional anatomy, molecular biology, pathology and pathogenesis, patient care, physics and radiation technology, radiobiology and systemic therapy for</w:t>
            </w:r>
            <w:r w:rsidR="00150720">
              <w:rPr>
                <w:rStyle w:val="A7"/>
                <w:rFonts w:ascii="Arial" w:hAnsi="Arial" w:cs="Arial"/>
                <w:b/>
                <w:sz w:val="22"/>
                <w:szCs w:val="22"/>
              </w:rPr>
              <w:t xml:space="preserve"> cancer</w:t>
            </w:r>
            <w:r>
              <w:rPr>
                <w:rStyle w:val="A7"/>
                <w:rFonts w:ascii="Arial" w:hAnsi="Arial" w:cs="Arial"/>
                <w:b/>
              </w:rPr>
              <w:t>.</w:t>
            </w:r>
          </w:p>
        </w:tc>
        <w:tc>
          <w:tcPr>
            <w:tcW w:w="7371" w:type="dxa"/>
          </w:tcPr>
          <w:p w:rsidR="00157DC7" w:rsidRDefault="004930E8" w:rsidP="003E6D49">
            <w:pPr>
              <w:spacing w:before="120"/>
              <w:jc w:val="center"/>
              <w:rPr>
                <w:rFonts w:ascii="Arial" w:hAnsi="Arial" w:cs="Arial"/>
                <w:b/>
                <w:sz w:val="20"/>
                <w:szCs w:val="20"/>
              </w:rPr>
            </w:pPr>
            <w:r>
              <w:rPr>
                <w:rFonts w:ascii="Arial" w:hAnsi="Arial" w:cs="Arial"/>
                <w:b/>
                <w:noProof/>
                <w:sz w:val="20"/>
                <w:szCs w:val="20"/>
                <w:lang w:eastAsia="en-AU"/>
              </w:rPr>
              <w:drawing>
                <wp:inline distT="0" distB="0" distL="0" distR="0" wp14:anchorId="425F1397" wp14:editId="547F728E">
                  <wp:extent cx="4099034" cy="2868205"/>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9117" cy="2868263"/>
                          </a:xfrm>
                          <a:prstGeom prst="rect">
                            <a:avLst/>
                          </a:prstGeom>
                          <a:noFill/>
                          <a:ln>
                            <a:noFill/>
                          </a:ln>
                        </pic:spPr>
                      </pic:pic>
                    </a:graphicData>
                  </a:graphic>
                </wp:inline>
              </w:drawing>
            </w:r>
          </w:p>
        </w:tc>
      </w:tr>
    </w:tbl>
    <w:p w:rsidR="00157DC7" w:rsidRDefault="004930E8" w:rsidP="00150720">
      <w:pPr>
        <w:jc w:val="center"/>
        <w:rPr>
          <w:rFonts w:ascii="Arial" w:hAnsi="Arial" w:cs="Arial"/>
          <w:b/>
          <w:sz w:val="20"/>
          <w:szCs w:val="20"/>
        </w:rPr>
      </w:pPr>
      <w:r>
        <w:rPr>
          <w:rFonts w:ascii="Arial" w:hAnsi="Arial" w:cs="Arial"/>
          <w:b/>
          <w:noProof/>
          <w:sz w:val="20"/>
          <w:szCs w:val="20"/>
          <w:lang w:eastAsia="en-AU"/>
        </w:rPr>
        <w:drawing>
          <wp:inline distT="0" distB="0" distL="0" distR="0" wp14:anchorId="64CC8912" wp14:editId="15B3756C">
            <wp:extent cx="1773705" cy="1178213"/>
            <wp:effectExtent l="0" t="0" r="0" b="3175"/>
            <wp:docPr id="7" name="Picture 7" descr="D:\G&amp;PA\RCA WGM\RCA WGM 2012\Thematic Health Poster\Don Mclean\_DSC0148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G&amp;PA\RCA WGM\RCA WGM 2012\Thematic Health Poster\Don Mclean\_DSC0148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7226" cy="1193837"/>
                    </a:xfrm>
                    <a:prstGeom prst="rect">
                      <a:avLst/>
                    </a:prstGeom>
                    <a:noFill/>
                    <a:ln>
                      <a:noFill/>
                    </a:ln>
                  </pic:spPr>
                </pic:pic>
              </a:graphicData>
            </a:graphic>
          </wp:inline>
        </w:drawing>
      </w:r>
      <w:r w:rsidR="006D3309">
        <w:rPr>
          <w:noProof/>
          <w:lang w:eastAsia="en-AU"/>
        </w:rPr>
        <w:drawing>
          <wp:inline distT="0" distB="0" distL="0" distR="0" wp14:anchorId="20AC69B5" wp14:editId="11600472">
            <wp:extent cx="827247" cy="1166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6960" cy="1180346"/>
                    </a:xfrm>
                    <a:prstGeom prst="rect">
                      <a:avLst/>
                    </a:prstGeom>
                    <a:noFill/>
                    <a:ln>
                      <a:noFill/>
                    </a:ln>
                  </pic:spPr>
                </pic:pic>
              </a:graphicData>
            </a:graphic>
          </wp:inline>
        </w:drawing>
      </w:r>
      <w:r w:rsidR="006D3309">
        <w:rPr>
          <w:noProof/>
          <w:lang w:eastAsia="en-AU"/>
        </w:rPr>
        <w:drawing>
          <wp:inline distT="0" distB="0" distL="0" distR="0" wp14:anchorId="2B974C07" wp14:editId="664C6E60">
            <wp:extent cx="831856" cy="1178342"/>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7742" cy="1186679"/>
                    </a:xfrm>
                    <a:prstGeom prst="rect">
                      <a:avLst/>
                    </a:prstGeom>
                    <a:noFill/>
                    <a:ln>
                      <a:noFill/>
                    </a:ln>
                  </pic:spPr>
                </pic:pic>
              </a:graphicData>
            </a:graphic>
          </wp:inline>
        </w:drawing>
      </w:r>
      <w:r w:rsidR="006D3309">
        <w:rPr>
          <w:noProof/>
          <w:lang w:eastAsia="en-AU"/>
        </w:rPr>
        <w:drawing>
          <wp:inline distT="0" distB="0" distL="0" distR="0" wp14:anchorId="1D333DCE" wp14:editId="51D6D503">
            <wp:extent cx="853524" cy="1197244"/>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2844" cy="1210317"/>
                    </a:xfrm>
                    <a:prstGeom prst="rect">
                      <a:avLst/>
                    </a:prstGeom>
                    <a:noFill/>
                    <a:ln>
                      <a:noFill/>
                    </a:ln>
                  </pic:spPr>
                </pic:pic>
              </a:graphicData>
            </a:graphic>
          </wp:inline>
        </w:drawing>
      </w:r>
      <w:r w:rsidR="005E4FA8">
        <w:rPr>
          <w:rFonts w:ascii="Arial" w:hAnsi="Arial" w:cs="Arial"/>
          <w:b/>
          <w:noProof/>
          <w:sz w:val="20"/>
          <w:szCs w:val="20"/>
          <w:lang w:eastAsia="en-AU"/>
        </w:rPr>
        <w:drawing>
          <wp:inline distT="0" distB="0" distL="0" distR="0" wp14:anchorId="30BF8F2F" wp14:editId="3FE4D9B6">
            <wp:extent cx="1781503" cy="1183394"/>
            <wp:effectExtent l="0" t="0" r="0" b="0"/>
            <wp:docPr id="8" name="Picture 8" descr="D:\G&amp;PA\RCA WGM\RCA WGM 2012\Thematic Health Poster\Don Mclean\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G&amp;PA\RCA WGM\RCA WGM 2012\Thematic Health Poster\Don Mclean\image0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569" cy="1183438"/>
                    </a:xfrm>
                    <a:prstGeom prst="rect">
                      <a:avLst/>
                    </a:prstGeom>
                    <a:noFill/>
                    <a:ln>
                      <a:noFill/>
                    </a:ln>
                  </pic:spPr>
                </pic:pic>
              </a:graphicData>
            </a:graphic>
          </wp:inline>
        </w:drawing>
      </w:r>
      <w:r w:rsidR="005E4FA8" w:rsidRPr="005E4FA8">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AU"/>
        </w:rPr>
        <w:drawing>
          <wp:inline distT="0" distB="0" distL="0" distR="0" wp14:anchorId="4980FA93" wp14:editId="7419C2F9">
            <wp:extent cx="1698193" cy="1189098"/>
            <wp:effectExtent l="0" t="0" r="0" b="0"/>
            <wp:docPr id="27650" name="Picture 4" descr="ASO KL 99 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4" descr="ASO KL 99 scan0001"/>
                    <pic:cNvPicPr>
                      <a:picLocks noChangeAspect="1" noChangeArrowheads="1"/>
                    </pic:cNvPicPr>
                  </pic:nvPicPr>
                  <pic:blipFill>
                    <a:blip r:embed="rId14" cstate="print">
                      <a:extLst>
                        <a:ext uri="{28A0092B-C50C-407E-A947-70E740481C1C}">
                          <a14:useLocalDpi xmlns:a14="http://schemas.microsoft.com/office/drawing/2010/main" val="0"/>
                        </a:ext>
                      </a:extLst>
                    </a:blip>
                    <a:srcRect l="11552" t="23183" r="17039" b="7628"/>
                    <a:stretch>
                      <a:fillRect/>
                    </a:stretch>
                  </pic:blipFill>
                  <pic:spPr bwMode="auto">
                    <a:xfrm>
                      <a:off x="0" y="0"/>
                      <a:ext cx="1698193" cy="1189098"/>
                    </a:xfrm>
                    <a:prstGeom prst="rect">
                      <a:avLst/>
                    </a:prstGeom>
                    <a:noFill/>
                    <a:ln>
                      <a:noFill/>
                    </a:ln>
                    <a:extLst/>
                  </pic:spPr>
                </pic:pic>
              </a:graphicData>
            </a:graphic>
          </wp:inline>
        </w:drawing>
      </w:r>
    </w:p>
    <w:p w:rsidR="00157DC7" w:rsidRDefault="00157DC7" w:rsidP="00157DC7">
      <w:pPr>
        <w:spacing w:before="120" w:after="120"/>
        <w:ind w:left="709"/>
        <w:rPr>
          <w:rStyle w:val="A7"/>
          <w:rFonts w:ascii="Arial" w:hAnsi="Arial" w:cs="Arial"/>
        </w:rPr>
      </w:pPr>
    </w:p>
    <w:p w:rsidR="00157DC7" w:rsidRDefault="00157DC7" w:rsidP="00157DC7">
      <w:pPr>
        <w:spacing w:before="120" w:after="120"/>
        <w:ind w:left="709"/>
        <w:rPr>
          <w:rStyle w:val="A7"/>
          <w:rFonts w:ascii="Arial" w:hAnsi="Arial" w:cs="Arial"/>
          <w:b/>
        </w:rPr>
      </w:pPr>
    </w:p>
    <w:p w:rsidR="00157DC7" w:rsidRDefault="00157DC7" w:rsidP="00157DC7"/>
    <w:sectPr w:rsidR="00157DC7" w:rsidSect="00841EC7">
      <w:headerReference w:type="even" r:id="rId15"/>
      <w:headerReference w:type="default" r:id="rId16"/>
      <w:footerReference w:type="even" r:id="rId17"/>
      <w:footerReference w:type="default" r:id="rId18"/>
      <w:headerReference w:type="first" r:id="rId19"/>
      <w:footerReference w:type="first" r:id="rId20"/>
      <w:pgSz w:w="14175" w:h="17010"/>
      <w:pgMar w:top="284" w:right="425" w:bottom="284"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2B8" w:rsidRDefault="00AE12B8" w:rsidP="006D28A7">
      <w:pPr>
        <w:spacing w:after="0" w:line="240" w:lineRule="auto"/>
      </w:pPr>
      <w:r>
        <w:separator/>
      </w:r>
    </w:p>
  </w:endnote>
  <w:endnote w:type="continuationSeparator" w:id="0">
    <w:p w:rsidR="00AE12B8" w:rsidRDefault="00AE12B8" w:rsidP="006D2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A7" w:rsidRDefault="006D28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A7" w:rsidRDefault="006D28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A7" w:rsidRDefault="006D28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2B8" w:rsidRDefault="00AE12B8" w:rsidP="006D28A7">
      <w:pPr>
        <w:spacing w:after="0" w:line="240" w:lineRule="auto"/>
      </w:pPr>
      <w:r>
        <w:separator/>
      </w:r>
    </w:p>
  </w:footnote>
  <w:footnote w:type="continuationSeparator" w:id="0">
    <w:p w:rsidR="00AE12B8" w:rsidRDefault="00AE12B8" w:rsidP="006D28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A7" w:rsidRDefault="00AE12B8">
    <w:pPr>
      <w:pStyle w:val="Header"/>
    </w:pPr>
    <w:r>
      <w:rPr>
        <w:noProof/>
        <w:lang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16188" o:spid="_x0000_s2050" type="#_x0000_t75" style="position:absolute;margin-left:0;margin-top:0;width:717.65pt;height:1080.55pt;z-index:-251657216;mso-position-horizontal:center;mso-position-horizontal-relative:margin;mso-position-vertical:center;mso-position-vertical-relative:margin" o:allowincell="f">
          <v:imagedata r:id="rId1" o:title="_DSC0004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A7" w:rsidRDefault="00AE12B8">
    <w:pPr>
      <w:pStyle w:val="Header"/>
    </w:pPr>
    <w:r>
      <w:rPr>
        <w:noProof/>
        <w:lang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16189" o:spid="_x0000_s2051" type="#_x0000_t75" style="position:absolute;margin-left:0;margin-top:0;width:717.65pt;height:1080.55pt;z-index:-251656192;mso-position-horizontal:center;mso-position-horizontal-relative:margin;mso-position-vertical:center;mso-position-vertical-relative:margin" o:allowincell="f">
          <v:imagedata r:id="rId1" o:title="_DSC0004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8A7" w:rsidRDefault="00AE12B8">
    <w:pPr>
      <w:pStyle w:val="Header"/>
    </w:pPr>
    <w:r>
      <w:rPr>
        <w:noProof/>
        <w:lang w:eastAsia="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16187" o:spid="_x0000_s2049" type="#_x0000_t75" style="position:absolute;margin-left:0;margin-top:0;width:717.65pt;height:1080.55pt;z-index:-251658240;mso-position-horizontal:center;mso-position-horizontal-relative:margin;mso-position-vertical:center;mso-position-vertical-relative:margin" o:allowincell="f">
          <v:imagedata r:id="rId1" o:title="_DSC0004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EC7"/>
    <w:rsid w:val="00150720"/>
    <w:rsid w:val="00157DC7"/>
    <w:rsid w:val="00377032"/>
    <w:rsid w:val="003E6D49"/>
    <w:rsid w:val="004930E8"/>
    <w:rsid w:val="005A04BD"/>
    <w:rsid w:val="005E4FA8"/>
    <w:rsid w:val="006D28A7"/>
    <w:rsid w:val="006D3309"/>
    <w:rsid w:val="006D4EEA"/>
    <w:rsid w:val="007F071E"/>
    <w:rsid w:val="00832878"/>
    <w:rsid w:val="00841EC7"/>
    <w:rsid w:val="008B0937"/>
    <w:rsid w:val="00AE12B8"/>
    <w:rsid w:val="00B470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E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1E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57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DC7"/>
    <w:rPr>
      <w:rFonts w:ascii="Tahoma" w:hAnsi="Tahoma" w:cs="Tahoma"/>
      <w:sz w:val="16"/>
      <w:szCs w:val="16"/>
    </w:rPr>
  </w:style>
  <w:style w:type="character" w:customStyle="1" w:styleId="A7">
    <w:name w:val="A7"/>
    <w:uiPriority w:val="99"/>
    <w:rsid w:val="00157DC7"/>
    <w:rPr>
      <w:rFonts w:ascii="Myriad Pro Light" w:hAnsi="Myriad Pro Light" w:cs="Myriad Pro Light" w:hint="default"/>
      <w:color w:val="221E1F"/>
      <w:sz w:val="20"/>
      <w:szCs w:val="20"/>
    </w:rPr>
  </w:style>
  <w:style w:type="paragraph" w:styleId="Header">
    <w:name w:val="header"/>
    <w:basedOn w:val="Normal"/>
    <w:link w:val="HeaderChar"/>
    <w:uiPriority w:val="99"/>
    <w:unhideWhenUsed/>
    <w:rsid w:val="006D2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8A7"/>
  </w:style>
  <w:style w:type="paragraph" w:styleId="Footer">
    <w:name w:val="footer"/>
    <w:basedOn w:val="Normal"/>
    <w:link w:val="FooterChar"/>
    <w:uiPriority w:val="99"/>
    <w:unhideWhenUsed/>
    <w:rsid w:val="006D2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E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1E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57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DC7"/>
    <w:rPr>
      <w:rFonts w:ascii="Tahoma" w:hAnsi="Tahoma" w:cs="Tahoma"/>
      <w:sz w:val="16"/>
      <w:szCs w:val="16"/>
    </w:rPr>
  </w:style>
  <w:style w:type="character" w:customStyle="1" w:styleId="A7">
    <w:name w:val="A7"/>
    <w:uiPriority w:val="99"/>
    <w:rsid w:val="00157DC7"/>
    <w:rPr>
      <w:rFonts w:ascii="Myriad Pro Light" w:hAnsi="Myriad Pro Light" w:cs="Myriad Pro Light" w:hint="default"/>
      <w:color w:val="221E1F"/>
      <w:sz w:val="20"/>
      <w:szCs w:val="20"/>
    </w:rPr>
  </w:style>
  <w:style w:type="paragraph" w:styleId="Header">
    <w:name w:val="header"/>
    <w:basedOn w:val="Normal"/>
    <w:link w:val="HeaderChar"/>
    <w:uiPriority w:val="99"/>
    <w:unhideWhenUsed/>
    <w:rsid w:val="006D2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8A7"/>
  </w:style>
  <w:style w:type="paragraph" w:styleId="Footer">
    <w:name w:val="footer"/>
    <w:basedOn w:val="Normal"/>
    <w:link w:val="FooterChar"/>
    <w:uiPriority w:val="99"/>
    <w:unhideWhenUsed/>
    <w:rsid w:val="006D2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83752">
      <w:bodyDiv w:val="1"/>
      <w:marLeft w:val="0"/>
      <w:marRight w:val="0"/>
      <w:marTop w:val="0"/>
      <w:marBottom w:val="0"/>
      <w:divBdr>
        <w:top w:val="none" w:sz="0" w:space="0" w:color="auto"/>
        <w:left w:val="none" w:sz="0" w:space="0" w:color="auto"/>
        <w:bottom w:val="none" w:sz="0" w:space="0" w:color="auto"/>
        <w:right w:val="none" w:sz="0" w:space="0" w:color="auto"/>
      </w:divBdr>
    </w:div>
    <w:div w:id="604852882">
      <w:bodyDiv w:val="1"/>
      <w:marLeft w:val="0"/>
      <w:marRight w:val="0"/>
      <w:marTop w:val="0"/>
      <w:marBottom w:val="0"/>
      <w:divBdr>
        <w:top w:val="none" w:sz="0" w:space="0" w:color="auto"/>
        <w:left w:val="none" w:sz="0" w:space="0" w:color="auto"/>
        <w:bottom w:val="none" w:sz="0" w:space="0" w:color="auto"/>
        <w:right w:val="none" w:sz="0" w:space="0" w:color="auto"/>
      </w:divBdr>
    </w:div>
    <w:div w:id="672145147">
      <w:bodyDiv w:val="1"/>
      <w:marLeft w:val="0"/>
      <w:marRight w:val="0"/>
      <w:marTop w:val="0"/>
      <w:marBottom w:val="0"/>
      <w:divBdr>
        <w:top w:val="none" w:sz="0" w:space="0" w:color="auto"/>
        <w:left w:val="none" w:sz="0" w:space="0" w:color="auto"/>
        <w:bottom w:val="none" w:sz="0" w:space="0" w:color="auto"/>
        <w:right w:val="none" w:sz="0" w:space="0" w:color="auto"/>
      </w:divBdr>
    </w:div>
    <w:div w:id="1059131845">
      <w:bodyDiv w:val="1"/>
      <w:marLeft w:val="0"/>
      <w:marRight w:val="0"/>
      <w:marTop w:val="0"/>
      <w:marBottom w:val="0"/>
      <w:divBdr>
        <w:top w:val="none" w:sz="0" w:space="0" w:color="auto"/>
        <w:left w:val="none" w:sz="0" w:space="0" w:color="auto"/>
        <w:bottom w:val="none" w:sz="0" w:space="0" w:color="auto"/>
        <w:right w:val="none" w:sz="0" w:space="0" w:color="auto"/>
      </w:divBdr>
    </w:div>
    <w:div w:id="191419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69386-035D-4DA7-8F81-405C1B201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ANSTO</Company>
  <LinksUpToDate>false</LinksUpToDate>
  <CharactersWithSpaces>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EASEY, John</dc:creator>
  <cp:keywords/>
  <dc:description/>
  <cp:lastModifiedBy>EASEY, John</cp:lastModifiedBy>
  <cp:revision>2</cp:revision>
  <cp:lastPrinted>2012-03-27T02:56:00Z</cp:lastPrinted>
  <dcterms:created xsi:type="dcterms:W3CDTF">2012-03-27T02:58:00Z</dcterms:created>
  <dcterms:modified xsi:type="dcterms:W3CDTF">2012-03-27T02:58:00Z</dcterms:modified>
</cp:coreProperties>
</file>